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520"/>
        <w:gridCol w:w="1460"/>
        <w:gridCol w:w="1942"/>
        <w:gridCol w:w="1701"/>
        <w:gridCol w:w="47"/>
        <w:gridCol w:w="1188"/>
      </w:tblGrid>
      <w:tr w:rsidR="00B65AF3" w:rsidTr="00B65AF3">
        <w:trPr>
          <w:cantSplit/>
        </w:trPr>
        <w:tc>
          <w:tcPr>
            <w:tcW w:w="8856" w:type="dxa"/>
            <w:gridSpan w:val="6"/>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B65AF3" w:rsidRDefault="00B65AF3">
            <w:pPr>
              <w:rPr>
                <w:rFonts w:ascii="Arial" w:hAnsi="Arial" w:cs="Arial"/>
                <w:lang w:val="en-GB"/>
              </w:rPr>
            </w:pPr>
          </w:p>
          <w:p w:rsidR="00B65AF3" w:rsidRDefault="00B65AF3" w:rsidP="00BE64C1">
            <w:pPr>
              <w:jc w:val="center"/>
              <w:rPr>
                <w:rFonts w:ascii="Arial" w:hAnsi="Arial" w:cs="Arial"/>
                <w:b/>
                <w:bCs/>
                <w:sz w:val="28"/>
                <w:szCs w:val="28"/>
                <w:lang w:val="en-GB"/>
              </w:rPr>
            </w:pPr>
            <w:r>
              <w:rPr>
                <w:rFonts w:ascii="Arial" w:hAnsi="Arial" w:cs="Arial"/>
                <w:b/>
                <w:bCs/>
                <w:sz w:val="28"/>
                <w:szCs w:val="28"/>
                <w:lang w:val="en-GB"/>
              </w:rPr>
              <w:t xml:space="preserve">SAULT </w:t>
            </w:r>
            <w:smartTag w:uri="urn:schemas-microsoft-com:office:smarttags" w:element="PlaceType">
              <w:r>
                <w:rPr>
                  <w:rFonts w:ascii="Arial" w:hAnsi="Arial" w:cs="Arial"/>
                  <w:b/>
                  <w:bCs/>
                  <w:sz w:val="28"/>
                  <w:szCs w:val="28"/>
                  <w:lang w:val="en-GB"/>
                </w:rPr>
                <w:t>COLLEGE</w:t>
              </w:r>
            </w:smartTag>
            <w:r>
              <w:rPr>
                <w:rFonts w:ascii="Arial" w:hAnsi="Arial" w:cs="Arial"/>
                <w:b/>
                <w:bCs/>
                <w:sz w:val="28"/>
                <w:szCs w:val="28"/>
                <w:lang w:val="en-GB"/>
              </w:rPr>
              <w:t xml:space="preserve"> OF APPLIED ARTS AND TECHNOLOGY</w:t>
            </w:r>
          </w:p>
          <w:p w:rsidR="00B65AF3" w:rsidRDefault="00B65AF3" w:rsidP="00BE64C1">
            <w:pPr>
              <w:jc w:val="center"/>
              <w:rPr>
                <w:rFonts w:ascii="Arial" w:hAnsi="Arial" w:cs="Arial"/>
                <w:b/>
                <w:bCs/>
                <w:sz w:val="28"/>
                <w:szCs w:val="28"/>
                <w:lang w:val="en-GB"/>
              </w:rPr>
            </w:pPr>
          </w:p>
          <w:p w:rsidR="00B65AF3" w:rsidRDefault="00B65AF3" w:rsidP="00BE64C1">
            <w:pPr>
              <w:jc w:val="center"/>
              <w:rPr>
                <w:rFonts w:ascii="Arial" w:hAnsi="Arial" w:cs="Arial"/>
                <w:b/>
                <w:bCs/>
                <w:sz w:val="28"/>
                <w:szCs w:val="28"/>
                <w:lang w:val="en-GB"/>
              </w:rPr>
            </w:pPr>
            <w:r>
              <w:rPr>
                <w:rFonts w:ascii="Arial" w:hAnsi="Arial" w:cs="Arial"/>
                <w:b/>
                <w:bCs/>
                <w:sz w:val="28"/>
                <w:szCs w:val="28"/>
                <w:lang w:val="en-GB"/>
              </w:rPr>
              <w:t xml:space="preserve">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B65AF3" w:rsidRDefault="00B65AF3">
            <w:pPr>
              <w:jc w:val="center"/>
              <w:rPr>
                <w:rFonts w:ascii="Arial" w:hAnsi="Arial" w:cs="Arial"/>
                <w:lang w:val="en-GB"/>
              </w:rPr>
            </w:pPr>
          </w:p>
          <w:p w:rsidR="00B65AF3" w:rsidRDefault="00B65AF3">
            <w:pPr>
              <w:jc w:val="center"/>
              <w:rPr>
                <w:rFonts w:ascii="Arial" w:hAnsi="Arial" w:cs="Arial"/>
                <w:lang w:val="en-GB"/>
              </w:rPr>
            </w:pPr>
            <w:r>
              <w:rPr>
                <w:rFonts w:ascii="Arial" w:hAnsi="Arial" w:cs="Arial"/>
                <w:noProof/>
                <w:lang w:val="en-US" w:eastAsia="en-US"/>
              </w:rPr>
              <w:drawing>
                <wp:inline distT="0" distB="0" distL="0" distR="0" wp14:anchorId="43AE5E70" wp14:editId="1369C54F">
                  <wp:extent cx="819150" cy="1200150"/>
                  <wp:effectExtent l="0" t="0" r="0" b="0"/>
                  <wp:docPr id="1" name="Picture 1" descr="cid:image001.jpg@01CCD509.A0A5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D509.A0A547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B65AF3" w:rsidRDefault="00B65AF3">
            <w:pPr>
              <w:jc w:val="center"/>
              <w:rPr>
                <w:rFonts w:ascii="Arial" w:hAnsi="Arial" w:cs="Arial"/>
                <w:lang w:val="en-GB"/>
              </w:rPr>
            </w:pPr>
          </w:p>
          <w:p w:rsidR="00BE64C1" w:rsidRDefault="00BE64C1">
            <w:pPr>
              <w:pStyle w:val="Heading1"/>
              <w:rPr>
                <w:rFonts w:ascii="Arial" w:eastAsia="Times New Roman" w:hAnsi="Arial" w:cs="Arial"/>
                <w:sz w:val="28"/>
                <w:szCs w:val="28"/>
                <w:u w:val="none"/>
                <w:lang w:val="en-GB"/>
              </w:rPr>
            </w:pPr>
          </w:p>
          <w:p w:rsidR="00B65AF3" w:rsidRDefault="00B65AF3">
            <w:pPr>
              <w:pStyle w:val="Heading1"/>
              <w:rPr>
                <w:rFonts w:ascii="Arial" w:eastAsia="Times New Roman" w:hAnsi="Arial" w:cs="Arial"/>
                <w:sz w:val="28"/>
                <w:szCs w:val="28"/>
                <w:u w:val="none"/>
                <w:lang w:val="en-GB"/>
              </w:rPr>
            </w:pPr>
            <w:r>
              <w:rPr>
                <w:rFonts w:ascii="Arial" w:eastAsia="Times New Roman" w:hAnsi="Arial" w:cs="Arial"/>
                <w:sz w:val="28"/>
                <w:szCs w:val="28"/>
                <w:u w:val="none"/>
                <w:lang w:val="en-GB"/>
              </w:rPr>
              <w:t>COURSE OUTLINE</w:t>
            </w:r>
          </w:p>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COURSE TITLE:</w:t>
            </w:r>
          </w:p>
          <w:p w:rsidR="00B65AF3" w:rsidRDefault="00B65AF3">
            <w:pPr>
              <w:rPr>
                <w:rFonts w:ascii="Arial" w:hAnsi="Arial" w:cs="Arial"/>
                <w:b/>
                <w:bCs/>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Hydraulics Systems</w:t>
            </w:r>
          </w:p>
        </w:tc>
      </w:tr>
      <w:tr w:rsidR="00B65AF3" w:rsidTr="00B65AF3">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CODE NO. :</w:t>
            </w:r>
          </w:p>
          <w:p w:rsidR="00B65AF3" w:rsidRDefault="00B65AF3">
            <w:pPr>
              <w:rPr>
                <w:rFonts w:ascii="Arial" w:hAnsi="Arial" w:cs="Arial"/>
                <w:b/>
                <w:bCs/>
                <w:lang w:val="en-US"/>
              </w:rPr>
            </w:pPr>
          </w:p>
        </w:tc>
        <w:tc>
          <w:tcPr>
            <w:tcW w:w="3402" w:type="dxa"/>
            <w:gridSpan w:val="2"/>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MCH221</w:t>
            </w:r>
          </w:p>
        </w:tc>
        <w:tc>
          <w:tcPr>
            <w:tcW w:w="170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GB"/>
              </w:rPr>
              <w:t>SEMESTER:</w:t>
            </w:r>
          </w:p>
        </w:tc>
        <w:tc>
          <w:tcPr>
            <w:tcW w:w="1235" w:type="dxa"/>
            <w:gridSpan w:val="2"/>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5</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PROGRAM:</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Aviation Technology (Flight)</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AUTHOR:</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E9162A">
            <w:pPr>
              <w:rPr>
                <w:rFonts w:ascii="Arial" w:hAnsi="Arial" w:cs="Arial"/>
                <w:lang w:val="en-US"/>
              </w:rPr>
            </w:pPr>
            <w:r>
              <w:rPr>
                <w:rFonts w:ascii="Arial" w:hAnsi="Arial" w:cs="Arial"/>
                <w:lang w:val="en-US"/>
              </w:rPr>
              <w:t>Frank Musso</w:t>
            </w:r>
          </w:p>
        </w:tc>
      </w:tr>
      <w:tr w:rsidR="00B65AF3" w:rsidTr="00B65AF3">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DATE:</w:t>
            </w:r>
          </w:p>
          <w:p w:rsidR="00B65AF3" w:rsidRDefault="00B65AF3">
            <w:pPr>
              <w:rPr>
                <w:rFonts w:ascii="Arial" w:hAnsi="Arial" w:cs="Arial"/>
                <w:lang w:val="en-US"/>
              </w:rPr>
            </w:pPr>
          </w:p>
        </w:tc>
        <w:tc>
          <w:tcPr>
            <w:tcW w:w="1460" w:type="dxa"/>
            <w:tcMar>
              <w:top w:w="0" w:type="dxa"/>
              <w:left w:w="108" w:type="dxa"/>
              <w:bottom w:w="0" w:type="dxa"/>
              <w:right w:w="108" w:type="dxa"/>
            </w:tcMar>
            <w:hideMark/>
          </w:tcPr>
          <w:p w:rsidR="00B65AF3" w:rsidRDefault="0065319B">
            <w:pPr>
              <w:rPr>
                <w:rFonts w:ascii="Arial" w:hAnsi="Arial" w:cs="Arial"/>
                <w:lang w:val="en-US"/>
              </w:rPr>
            </w:pPr>
            <w:r>
              <w:rPr>
                <w:rFonts w:ascii="Arial" w:hAnsi="Arial" w:cs="Arial"/>
                <w:lang w:val="en-US"/>
              </w:rPr>
              <w:t>January 201</w:t>
            </w:r>
            <w:r w:rsidR="00530786">
              <w:rPr>
                <w:rFonts w:ascii="Arial" w:hAnsi="Arial" w:cs="Arial"/>
                <w:lang w:val="en-US"/>
              </w:rPr>
              <w:t>6</w:t>
            </w:r>
          </w:p>
        </w:tc>
        <w:tc>
          <w:tcPr>
            <w:tcW w:w="3690"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PREVIOUS OUTLINE DATED:</w:t>
            </w:r>
          </w:p>
        </w:tc>
        <w:tc>
          <w:tcPr>
            <w:tcW w:w="1188" w:type="dxa"/>
            <w:tcBorders>
              <w:top w:val="nil"/>
              <w:left w:val="nil"/>
              <w:bottom w:val="nil"/>
              <w:right w:val="single" w:sz="12" w:space="0" w:color="000000"/>
            </w:tcBorders>
            <w:tcMar>
              <w:top w:w="0" w:type="dxa"/>
              <w:left w:w="108" w:type="dxa"/>
              <w:bottom w:w="0" w:type="dxa"/>
              <w:right w:w="108" w:type="dxa"/>
            </w:tcMar>
            <w:hideMark/>
          </w:tcPr>
          <w:p w:rsidR="00070A36" w:rsidRDefault="00070A36">
            <w:pPr>
              <w:rPr>
                <w:rFonts w:ascii="Arial" w:hAnsi="Arial" w:cs="Arial"/>
                <w:lang w:val="en-US"/>
              </w:rPr>
            </w:pPr>
            <w:r>
              <w:rPr>
                <w:rFonts w:ascii="Arial" w:hAnsi="Arial" w:cs="Arial"/>
                <w:lang w:val="en-US"/>
              </w:rPr>
              <w:t>January</w:t>
            </w:r>
          </w:p>
          <w:p w:rsidR="00B65AF3" w:rsidRDefault="0065319B" w:rsidP="00E9162A">
            <w:pPr>
              <w:rPr>
                <w:rFonts w:ascii="Arial" w:hAnsi="Arial" w:cs="Arial"/>
                <w:lang w:val="en-US"/>
              </w:rPr>
            </w:pPr>
            <w:r>
              <w:rPr>
                <w:rFonts w:ascii="Arial" w:hAnsi="Arial" w:cs="Arial"/>
                <w:lang w:val="en-US"/>
              </w:rPr>
              <w:t>201</w:t>
            </w:r>
            <w:r w:rsidR="00530786">
              <w:rPr>
                <w:rFonts w:ascii="Arial" w:hAnsi="Arial" w:cs="Arial"/>
                <w:lang w:val="en-US"/>
              </w:rPr>
              <w:t>5</w:t>
            </w:r>
            <w:bookmarkStart w:id="0" w:name="_GoBack"/>
            <w:bookmarkEnd w:id="0"/>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APPROVED:</w:t>
            </w:r>
          </w:p>
        </w:tc>
        <w:tc>
          <w:tcPr>
            <w:tcW w:w="5150" w:type="dxa"/>
            <w:gridSpan w:val="4"/>
            <w:tcMar>
              <w:top w:w="0" w:type="dxa"/>
              <w:left w:w="108" w:type="dxa"/>
              <w:bottom w:w="0" w:type="dxa"/>
              <w:right w:w="108" w:type="dxa"/>
            </w:tcMar>
          </w:tcPr>
          <w:p w:rsidR="00B65AF3" w:rsidRPr="00BE64C1" w:rsidRDefault="00BE64C1">
            <w:pPr>
              <w:jc w:val="center"/>
              <w:rPr>
                <w:rFonts w:ascii="Brush Script MT" w:hAnsi="Brush Script MT" w:cs="Arial"/>
                <w:sz w:val="52"/>
                <w:szCs w:val="52"/>
                <w:lang w:val="en-US"/>
              </w:rPr>
            </w:pPr>
            <w:r w:rsidRPr="00BE64C1">
              <w:rPr>
                <w:rFonts w:ascii="Brush Script MT" w:hAnsi="Brush Script MT" w:cs="Arial"/>
                <w:sz w:val="52"/>
                <w:szCs w:val="52"/>
                <w:lang w:val="en-US"/>
              </w:rPr>
              <w:t>“Corey Meunier”</w:t>
            </w:r>
          </w:p>
        </w:tc>
        <w:tc>
          <w:tcPr>
            <w:tcW w:w="1188" w:type="dxa"/>
            <w:tcBorders>
              <w:top w:val="nil"/>
              <w:left w:val="nil"/>
              <w:bottom w:val="nil"/>
              <w:right w:val="single" w:sz="12" w:space="0" w:color="000000"/>
            </w:tcBorders>
            <w:tcMar>
              <w:top w:w="0" w:type="dxa"/>
              <w:left w:w="108" w:type="dxa"/>
              <w:bottom w:w="0" w:type="dxa"/>
              <w:right w:w="108" w:type="dxa"/>
            </w:tcMar>
          </w:tcPr>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lang w:val="en-US"/>
              </w:rPr>
            </w:pPr>
          </w:p>
        </w:tc>
        <w:tc>
          <w:tcPr>
            <w:tcW w:w="5150" w:type="dxa"/>
            <w:gridSpan w:val="4"/>
            <w:tcMar>
              <w:top w:w="0" w:type="dxa"/>
              <w:left w:w="108" w:type="dxa"/>
              <w:bottom w:w="0" w:type="dxa"/>
              <w:right w:w="108" w:type="dxa"/>
            </w:tcMar>
            <w:hideMark/>
          </w:tcPr>
          <w:p w:rsidR="00B65AF3" w:rsidRDefault="00BE64C1">
            <w:pPr>
              <w:pStyle w:val="Heading2"/>
              <w:rPr>
                <w:rFonts w:ascii="Arial" w:eastAsia="Times New Roman" w:hAnsi="Arial" w:cs="Arial"/>
                <w:lang w:val="en-US"/>
              </w:rPr>
            </w:pPr>
            <w:r>
              <w:rPr>
                <w:rFonts w:ascii="Arial" w:eastAsia="Times New Roman" w:hAnsi="Arial" w:cs="Arial"/>
                <w:lang w:val="en-US"/>
              </w:rPr>
              <w:t>CHAIR</w:t>
            </w:r>
          </w:p>
        </w:tc>
        <w:tc>
          <w:tcPr>
            <w:tcW w:w="1188" w:type="dxa"/>
            <w:tcBorders>
              <w:top w:val="nil"/>
              <w:left w:val="nil"/>
              <w:bottom w:val="nil"/>
              <w:right w:val="single" w:sz="12" w:space="0" w:color="000000"/>
            </w:tcBorders>
            <w:tcMar>
              <w:top w:w="0" w:type="dxa"/>
              <w:left w:w="108" w:type="dxa"/>
              <w:bottom w:w="0" w:type="dxa"/>
              <w:right w:w="108" w:type="dxa"/>
            </w:tcMar>
            <w:hideMark/>
          </w:tcPr>
          <w:p w:rsidR="00B65AF3" w:rsidRDefault="00BE64C1">
            <w:pPr>
              <w:jc w:val="center"/>
              <w:rPr>
                <w:rFonts w:ascii="Arial" w:hAnsi="Arial" w:cs="Arial"/>
                <w:b/>
                <w:bCs/>
                <w:lang w:val="en-GB"/>
              </w:rPr>
            </w:pPr>
            <w:r>
              <w:rPr>
                <w:rFonts w:ascii="Arial" w:hAnsi="Arial" w:cs="Arial"/>
                <w:b/>
                <w:bCs/>
                <w:lang w:val="en-GB"/>
              </w:rPr>
              <w:t xml:space="preserve"> </w:t>
            </w:r>
          </w:p>
          <w:p w:rsidR="00BE64C1" w:rsidRDefault="00BE64C1">
            <w:pPr>
              <w:jc w:val="cente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TOTAL CREDITS:</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4</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PREREQUISITE(S):</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MCH110</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HOURS/WEEK:</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4 hours per week (plus labs)</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tcPr>
          <w:p w:rsidR="00B65AF3" w:rsidRDefault="00B65AF3">
            <w:pPr>
              <w:pStyle w:val="Heading2"/>
              <w:rPr>
                <w:rFonts w:ascii="Arial" w:eastAsia="Times New Roman" w:hAnsi="Arial" w:cs="Arial"/>
                <w:lang w:val="en-GB"/>
              </w:rPr>
            </w:pPr>
          </w:p>
          <w:p w:rsidR="00B65AF3" w:rsidRDefault="00B65AF3">
            <w:pPr>
              <w:pStyle w:val="Heading2"/>
              <w:rPr>
                <w:rFonts w:ascii="Arial" w:eastAsia="Times New Roman" w:hAnsi="Arial" w:cs="Arial"/>
                <w:lang w:val="en-GB"/>
              </w:rPr>
            </w:pPr>
            <w:r>
              <w:rPr>
                <w:rFonts w:ascii="Arial" w:eastAsia="Times New Roman" w:hAnsi="Arial" w:cs="Arial"/>
                <w:lang w:val="en-GB"/>
              </w:rPr>
              <w:t>Copyright ©201</w:t>
            </w:r>
            <w:r w:rsidR="00BE64C1">
              <w:rPr>
                <w:rFonts w:ascii="Arial" w:eastAsia="Times New Roman" w:hAnsi="Arial" w:cs="Arial"/>
                <w:lang w:val="en-GB"/>
              </w:rPr>
              <w:t>5</w:t>
            </w:r>
            <w:r>
              <w:rPr>
                <w:rFonts w:ascii="Arial" w:eastAsia="Times New Roman" w:hAnsi="Arial" w:cs="Arial"/>
                <w:lang w:val="en-GB"/>
              </w:rPr>
              <w:t xml:space="preserve"> </w:t>
            </w:r>
            <w:proofErr w:type="gramStart"/>
            <w:r>
              <w:rPr>
                <w:rFonts w:ascii="Arial" w:eastAsia="Times New Roman" w:hAnsi="Arial" w:cs="Arial"/>
                <w:lang w:val="en-GB"/>
              </w:rPr>
              <w:t>The</w:t>
            </w:r>
            <w:proofErr w:type="gramEnd"/>
            <w:r>
              <w:rPr>
                <w:rFonts w:ascii="Arial" w:eastAsia="Times New Roman" w:hAnsi="Arial" w:cs="Arial"/>
                <w:lang w:val="en-GB"/>
              </w:rPr>
              <w:t xml:space="preserve"> Sault College of Applied Arts &amp; Technology</w:t>
            </w:r>
          </w:p>
          <w:p w:rsidR="00B65AF3" w:rsidRDefault="00B65AF3">
            <w:pPr>
              <w:jc w:val="center"/>
              <w:rPr>
                <w:rFonts w:ascii="Arial" w:hAnsi="Arial" w:cs="Arial"/>
                <w:i/>
                <w:iCs/>
                <w:lang w:val="en-GB"/>
              </w:rPr>
            </w:pPr>
            <w:r>
              <w:rPr>
                <w:rFonts w:ascii="Arial" w:hAnsi="Arial" w:cs="Arial"/>
                <w:i/>
                <w:iCs/>
                <w:lang w:val="en-GB"/>
              </w:rPr>
              <w:t>Reproduction of this document by any means, in whole or in part, without prior</w:t>
            </w:r>
          </w:p>
          <w:p w:rsidR="00B65AF3" w:rsidRDefault="00B65AF3">
            <w:pPr>
              <w:pStyle w:val="Heading2"/>
              <w:rPr>
                <w:rFonts w:ascii="Arial" w:eastAsia="Times New Roman" w:hAnsi="Arial" w:cs="Arial"/>
                <w:b w:val="0"/>
                <w:bCs w:val="0"/>
                <w:lang w:val="en-GB"/>
              </w:rPr>
            </w:pPr>
            <w:proofErr w:type="gramStart"/>
            <w:r>
              <w:rPr>
                <w:rFonts w:ascii="Arial" w:eastAsia="Times New Roman" w:hAnsi="Arial" w:cs="Arial"/>
                <w:b w:val="0"/>
                <w:bCs w:val="0"/>
                <w:i/>
                <w:iCs/>
                <w:lang w:val="en-GB"/>
              </w:rPr>
              <w:t>written</w:t>
            </w:r>
            <w:proofErr w:type="gramEnd"/>
            <w:r>
              <w:rPr>
                <w:rFonts w:ascii="Arial" w:eastAsia="Times New Roman" w:hAnsi="Arial" w:cs="Arial"/>
                <w:b w:val="0"/>
                <w:bCs w:val="0"/>
                <w:i/>
                <w:iCs/>
                <w:lang w:val="en-GB"/>
              </w:rPr>
              <w:t xml:space="preserve"> permission of </w:t>
            </w:r>
            <w:smartTag w:uri="urn:schemas-microsoft-com:office:smarttags" w:element="place">
              <w:smartTag w:uri="urn:schemas-microsoft-com:office:smarttags" w:element="PlaceName">
                <w:r>
                  <w:rPr>
                    <w:rFonts w:ascii="Arial" w:eastAsia="Times New Roman" w:hAnsi="Arial" w:cs="Arial"/>
                    <w:b w:val="0"/>
                    <w:bCs w:val="0"/>
                    <w:i/>
                    <w:iCs/>
                    <w:lang w:val="en-GB"/>
                  </w:rPr>
                  <w:t>Sault</w:t>
                </w:r>
              </w:smartTag>
              <w:r>
                <w:rPr>
                  <w:rFonts w:ascii="Arial" w:eastAsia="Times New Roman" w:hAnsi="Arial" w:cs="Arial"/>
                  <w:b w:val="0"/>
                  <w:bCs w:val="0"/>
                  <w:i/>
                  <w:iCs/>
                  <w:lang w:val="en-GB"/>
                </w:rPr>
                <w:t xml:space="preserve"> </w:t>
              </w:r>
              <w:smartTag w:uri="urn:schemas-microsoft-com:office:smarttags" w:element="PlaceType">
                <w:r>
                  <w:rPr>
                    <w:rFonts w:ascii="Arial" w:eastAsia="Times New Roman" w:hAnsi="Arial" w:cs="Arial"/>
                    <w:b w:val="0"/>
                    <w:bCs w:val="0"/>
                    <w:i/>
                    <w:iCs/>
                    <w:lang w:val="en-GB"/>
                  </w:rPr>
                  <w:t>College</w:t>
                </w:r>
              </w:smartTag>
            </w:smartTag>
            <w:r>
              <w:rPr>
                <w:rFonts w:ascii="Arial" w:eastAsia="Times New Roman" w:hAnsi="Arial" w:cs="Arial"/>
                <w:b w:val="0"/>
                <w:bCs w:val="0"/>
                <w:i/>
                <w:iCs/>
                <w:lang w:val="en-GB"/>
              </w:rPr>
              <w:t xml:space="preserve"> of Applied Arts &amp; Technology is prohibited.</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For additional information, please contact Corey Meunier, Chair</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i/>
                <w:iCs/>
                <w:lang w:val="en-GB"/>
              </w:rPr>
            </w:pP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Technology</w:t>
                </w:r>
              </w:smartTag>
            </w:smartTag>
            <w:r>
              <w:rPr>
                <w:rFonts w:ascii="Arial" w:hAnsi="Arial" w:cs="Arial"/>
                <w:i/>
                <w:iCs/>
                <w:lang w:val="en-GB"/>
              </w:rPr>
              <w:t xml:space="preserve"> &amp; Skilled Trades</w:t>
            </w:r>
          </w:p>
        </w:tc>
      </w:tr>
      <w:tr w:rsidR="00B65AF3" w:rsidTr="00B65AF3">
        <w:trPr>
          <w:cantSplit/>
        </w:trPr>
        <w:tc>
          <w:tcPr>
            <w:tcW w:w="8856" w:type="dxa"/>
            <w:gridSpan w:val="6"/>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B65AF3" w:rsidRDefault="00B65AF3">
            <w:pPr>
              <w:jc w:val="center"/>
              <w:rPr>
                <w:rFonts w:ascii="Arial" w:hAnsi="Arial" w:cs="Arial"/>
                <w:i/>
                <w:iCs/>
                <w:lang w:val="en-GB"/>
              </w:rPr>
            </w:pPr>
            <w:r>
              <w:rPr>
                <w:rFonts w:ascii="Arial" w:hAnsi="Arial" w:cs="Arial"/>
                <w:i/>
                <w:iCs/>
                <w:lang w:val="en-GB"/>
              </w:rPr>
              <w:t>(705) 759-2554, Ext. 2610</w:t>
            </w:r>
          </w:p>
          <w:p w:rsidR="00B65AF3" w:rsidRDefault="00B65AF3">
            <w:pPr>
              <w:jc w:val="center"/>
              <w:rPr>
                <w:rFonts w:ascii="Arial" w:hAnsi="Arial" w:cs="Arial"/>
                <w:lang w:val="en-US"/>
              </w:rPr>
            </w:pPr>
          </w:p>
        </w:tc>
      </w:tr>
      <w:tr w:rsidR="00B65AF3" w:rsidTr="00B65AF3">
        <w:tc>
          <w:tcPr>
            <w:tcW w:w="2520" w:type="dxa"/>
            <w:vAlign w:val="center"/>
            <w:hideMark/>
          </w:tcPr>
          <w:p w:rsidR="00B65AF3" w:rsidRDefault="00B65AF3">
            <w:pPr>
              <w:rPr>
                <w:rFonts w:eastAsia="Times New Roman"/>
                <w:sz w:val="20"/>
                <w:szCs w:val="20"/>
              </w:rPr>
            </w:pPr>
          </w:p>
        </w:tc>
        <w:tc>
          <w:tcPr>
            <w:tcW w:w="1455" w:type="dxa"/>
            <w:vAlign w:val="center"/>
            <w:hideMark/>
          </w:tcPr>
          <w:p w:rsidR="00B65AF3" w:rsidRDefault="00B65AF3">
            <w:pPr>
              <w:rPr>
                <w:rFonts w:eastAsia="Times New Roman"/>
                <w:sz w:val="20"/>
                <w:szCs w:val="20"/>
              </w:rPr>
            </w:pPr>
          </w:p>
        </w:tc>
        <w:tc>
          <w:tcPr>
            <w:tcW w:w="1935" w:type="dxa"/>
            <w:vAlign w:val="center"/>
            <w:hideMark/>
          </w:tcPr>
          <w:p w:rsidR="00B65AF3" w:rsidRDefault="00B65AF3">
            <w:pPr>
              <w:rPr>
                <w:rFonts w:eastAsia="Times New Roman"/>
                <w:sz w:val="20"/>
                <w:szCs w:val="20"/>
              </w:rPr>
            </w:pPr>
          </w:p>
        </w:tc>
        <w:tc>
          <w:tcPr>
            <w:tcW w:w="1695" w:type="dxa"/>
            <w:vAlign w:val="center"/>
            <w:hideMark/>
          </w:tcPr>
          <w:p w:rsidR="00B65AF3" w:rsidRDefault="00B65AF3">
            <w:pPr>
              <w:rPr>
                <w:rFonts w:eastAsia="Times New Roman"/>
                <w:sz w:val="20"/>
                <w:szCs w:val="20"/>
              </w:rPr>
            </w:pPr>
          </w:p>
        </w:tc>
        <w:tc>
          <w:tcPr>
            <w:tcW w:w="45" w:type="dxa"/>
            <w:vAlign w:val="center"/>
            <w:hideMark/>
          </w:tcPr>
          <w:p w:rsidR="00B65AF3" w:rsidRDefault="00B65AF3">
            <w:pPr>
              <w:rPr>
                <w:rFonts w:eastAsia="Times New Roman"/>
                <w:sz w:val="20"/>
                <w:szCs w:val="20"/>
              </w:rPr>
            </w:pPr>
          </w:p>
        </w:tc>
        <w:tc>
          <w:tcPr>
            <w:tcW w:w="1185" w:type="dxa"/>
            <w:vAlign w:val="center"/>
            <w:hideMark/>
          </w:tcPr>
          <w:p w:rsidR="00B65AF3" w:rsidRDefault="00B65AF3">
            <w:pPr>
              <w:rPr>
                <w:rFonts w:eastAsia="Times New Roman"/>
                <w:sz w:val="20"/>
                <w:szCs w:val="20"/>
              </w:rPr>
            </w:pPr>
          </w:p>
        </w:tc>
      </w:tr>
    </w:tbl>
    <w:p w:rsidR="00B65AF3" w:rsidRDefault="00B65AF3" w:rsidP="00B65AF3">
      <w:pPr>
        <w:rPr>
          <w:rFonts w:ascii="Arial" w:hAnsi="Arial" w:cs="Arial"/>
          <w:i/>
          <w:iCs/>
          <w:lang w:val="en-GB"/>
        </w:rPr>
      </w:pPr>
    </w:p>
    <w:p w:rsidR="00B65AF3" w:rsidRDefault="00B65AF3" w:rsidP="00B65AF3">
      <w:pPr>
        <w:rPr>
          <w:rFonts w:ascii="Arial" w:hAnsi="Arial" w:cs="Arial"/>
          <w:lang w:val="en-GB"/>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COURSE DESCRIPTION:</w:t>
            </w:r>
          </w:p>
          <w:p w:rsidR="00B65AF3" w:rsidRDefault="00B65AF3">
            <w:pPr>
              <w:rPr>
                <w:rFonts w:ascii="Arial" w:hAnsi="Arial" w:cs="Arial"/>
                <w:lang w:val="en-US"/>
              </w:rPr>
            </w:pPr>
            <w:r>
              <w:rPr>
                <w:rFonts w:ascii="Arial" w:hAnsi="Arial" w:cs="Arial"/>
                <w:lang w:val="en-US"/>
              </w:rPr>
              <w:t>Fluid power is used for power and control of many operations on aircraft. This course is intended to provide a fundamental understanding of fluid theory, fluid power, theory, component operations, circuit design and system troubleshooting.</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567"/>
        <w:gridCol w:w="7614"/>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LEARNING OUTCOMES AND ELEMENTS OF THE PERFORMANCE:</w:t>
            </w:r>
          </w:p>
          <w:p w:rsidR="00B65AF3" w:rsidRDefault="00B65AF3">
            <w:pPr>
              <w:rPr>
                <w:rFonts w:ascii="Arial" w:hAnsi="Arial" w:cs="Arial"/>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8181" w:type="dxa"/>
            <w:gridSpan w:val="2"/>
            <w:tcMar>
              <w:top w:w="0" w:type="dxa"/>
              <w:left w:w="108" w:type="dxa"/>
              <w:bottom w:w="0" w:type="dxa"/>
              <w:right w:w="108" w:type="dxa"/>
            </w:tcMar>
          </w:tcPr>
          <w:p w:rsidR="00B65AF3" w:rsidRDefault="00B65AF3">
            <w:pPr>
              <w:rPr>
                <w:rFonts w:ascii="Arial" w:hAnsi="Arial" w:cs="Arial"/>
                <w:lang w:val="en-US"/>
              </w:rPr>
            </w:pPr>
            <w:r>
              <w:rPr>
                <w:rFonts w:ascii="Arial" w:hAnsi="Arial" w:cs="Arial"/>
                <w:lang w:val="en-US"/>
              </w:rPr>
              <w:t>Upon successful completion of this course, the student will demonstrate the ability to:</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1.</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Understand fundamental fluid principles.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Determine solutions to assorted fluid mechanics problems.</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2.</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Be familiar with terminology and schematics.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Develop with sketches and calculations, basic hydraulic circuits using proper symbols.</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3.</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Demonstrate knowledge of key components in fluid power systems.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Identify components and explain their function.</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4.</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Demonstrate knowledge of aircraft hydraulic systems.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Study schematics and manufacturers’ literature.</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5.</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Understand basic aircraft control systems.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Explain sequence of operation using electrical over hydraulic schematics.</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6.</w:t>
            </w:r>
          </w:p>
        </w:tc>
        <w:tc>
          <w:tcPr>
            <w:tcW w:w="7614" w:type="dxa"/>
            <w:tcMar>
              <w:top w:w="0" w:type="dxa"/>
              <w:left w:w="108" w:type="dxa"/>
              <w:bottom w:w="0" w:type="dxa"/>
              <w:right w:w="108" w:type="dxa"/>
            </w:tcMar>
            <w:hideMark/>
          </w:tcPr>
          <w:p w:rsidR="00B65AF3" w:rsidRDefault="00B65AF3">
            <w:pPr>
              <w:rPr>
                <w:rFonts w:ascii="Arial" w:hAnsi="Arial" w:cs="Arial"/>
                <w:b/>
                <w:bCs/>
                <w:i/>
                <w:iCs/>
                <w:u w:val="single"/>
                <w:lang w:val="en-US"/>
              </w:rPr>
            </w:pPr>
            <w:r>
              <w:rPr>
                <w:rFonts w:ascii="Arial" w:hAnsi="Arial" w:cs="Arial"/>
                <w:b/>
                <w:bCs/>
                <w:i/>
                <w:iCs/>
                <w:u w:val="single"/>
                <w:lang w:val="en-US"/>
              </w:rPr>
              <w:t>Apply troubleshooting skills.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Potential Elements of the Performance:</w:t>
            </w:r>
          </w:p>
          <w:p w:rsidR="00B65AF3" w:rsidRDefault="00B65AF3" w:rsidP="00706CEF">
            <w:pPr>
              <w:numPr>
                <w:ilvl w:val="0"/>
                <w:numId w:val="1"/>
              </w:numPr>
              <w:rPr>
                <w:rFonts w:ascii="Arial" w:hAnsi="Arial" w:cs="Arial"/>
                <w:lang w:val="en-US"/>
              </w:rPr>
            </w:pPr>
            <w:r>
              <w:rPr>
                <w:rFonts w:ascii="Arial" w:hAnsi="Arial" w:cs="Arial"/>
                <w:lang w:val="en-US"/>
              </w:rPr>
              <w:t>Solve hydraulic problems using simulated scenarios.</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TOPICS:</w:t>
            </w:r>
          </w:p>
          <w:p w:rsidR="00B65AF3" w:rsidRDefault="00B65AF3" w:rsidP="00706CEF">
            <w:pPr>
              <w:numPr>
                <w:ilvl w:val="0"/>
                <w:numId w:val="2"/>
              </w:numPr>
              <w:rPr>
                <w:rFonts w:ascii="Arial" w:hAnsi="Arial" w:cs="Arial"/>
                <w:lang w:val="en-US"/>
              </w:rPr>
            </w:pPr>
            <w:r>
              <w:rPr>
                <w:rFonts w:ascii="Arial" w:hAnsi="Arial" w:cs="Arial"/>
                <w:lang w:val="en-US"/>
              </w:rPr>
              <w:t>    Fluid properties statics, work and power</w:t>
            </w:r>
          </w:p>
          <w:p w:rsidR="00B65AF3" w:rsidRDefault="00B65AF3" w:rsidP="00706CEF">
            <w:pPr>
              <w:numPr>
                <w:ilvl w:val="0"/>
                <w:numId w:val="2"/>
              </w:numPr>
              <w:rPr>
                <w:rFonts w:ascii="Arial" w:hAnsi="Arial" w:cs="Arial"/>
                <w:lang w:val="en-US"/>
              </w:rPr>
            </w:pPr>
            <w:r>
              <w:rPr>
                <w:rFonts w:ascii="Arial" w:hAnsi="Arial" w:cs="Arial"/>
                <w:lang w:val="en-US"/>
              </w:rPr>
              <w:t>    Terms and symbols</w:t>
            </w:r>
          </w:p>
          <w:p w:rsidR="00B65AF3" w:rsidRDefault="00B65AF3" w:rsidP="00706CEF">
            <w:pPr>
              <w:numPr>
                <w:ilvl w:val="0"/>
                <w:numId w:val="2"/>
              </w:numPr>
              <w:rPr>
                <w:rFonts w:ascii="Arial" w:hAnsi="Arial" w:cs="Arial"/>
                <w:lang w:val="en-US"/>
              </w:rPr>
            </w:pPr>
            <w:r>
              <w:rPr>
                <w:rFonts w:ascii="Arial" w:hAnsi="Arial" w:cs="Arial"/>
                <w:lang w:val="en-US"/>
              </w:rPr>
              <w:t>    Components</w:t>
            </w:r>
          </w:p>
          <w:p w:rsidR="00B65AF3" w:rsidRDefault="00B65AF3" w:rsidP="00706CEF">
            <w:pPr>
              <w:numPr>
                <w:ilvl w:val="0"/>
                <w:numId w:val="2"/>
              </w:numPr>
              <w:rPr>
                <w:rFonts w:ascii="Arial" w:hAnsi="Arial" w:cs="Arial"/>
                <w:lang w:val="en-US"/>
              </w:rPr>
            </w:pPr>
            <w:r>
              <w:rPr>
                <w:rFonts w:ascii="Arial" w:hAnsi="Arial" w:cs="Arial"/>
                <w:lang w:val="en-US"/>
              </w:rPr>
              <w:t>    Landing gear, brakes, flight control</w:t>
            </w:r>
          </w:p>
          <w:p w:rsidR="00B65AF3" w:rsidRDefault="00B65AF3" w:rsidP="00706CEF">
            <w:pPr>
              <w:numPr>
                <w:ilvl w:val="0"/>
                <w:numId w:val="2"/>
              </w:numPr>
              <w:rPr>
                <w:rFonts w:ascii="Arial" w:hAnsi="Arial" w:cs="Arial"/>
                <w:lang w:val="en-US"/>
              </w:rPr>
            </w:pPr>
            <w:r>
              <w:rPr>
                <w:rFonts w:ascii="Arial" w:hAnsi="Arial" w:cs="Arial"/>
                <w:lang w:val="en-US"/>
              </w:rPr>
              <w:t>    Controls</w:t>
            </w:r>
          </w:p>
          <w:p w:rsidR="00B65AF3" w:rsidRDefault="00B65AF3" w:rsidP="00706CEF">
            <w:pPr>
              <w:numPr>
                <w:ilvl w:val="0"/>
                <w:numId w:val="2"/>
              </w:numPr>
              <w:rPr>
                <w:rFonts w:ascii="Arial" w:hAnsi="Arial" w:cs="Arial"/>
                <w:lang w:val="en-US"/>
              </w:rPr>
            </w:pPr>
            <w:r>
              <w:rPr>
                <w:rFonts w:ascii="Arial" w:hAnsi="Arial" w:cs="Arial"/>
                <w:lang w:val="en-US"/>
              </w:rPr>
              <w:t>    Troubleshooting</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IV.</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REQUIRED RESOURCES/TEXTS/MATERIALS:</w:t>
            </w:r>
          </w:p>
          <w:p w:rsidR="00B65AF3" w:rsidRDefault="00B65AF3">
            <w:pPr>
              <w:rPr>
                <w:rFonts w:ascii="Arial" w:hAnsi="Arial" w:cs="Arial"/>
                <w:lang w:val="en-US"/>
              </w:rPr>
            </w:pPr>
            <w:r>
              <w:rPr>
                <w:rFonts w:ascii="Arial" w:hAnsi="Arial" w:cs="Arial"/>
                <w:lang w:val="en-US"/>
              </w:rPr>
              <w:t>“Fluid Power with Applications” by Anthony Esposito  (</w:t>
            </w:r>
            <w:r w:rsidR="001E5C70">
              <w:rPr>
                <w:rFonts w:ascii="Arial" w:hAnsi="Arial" w:cs="Arial"/>
                <w:lang w:val="en-US"/>
              </w:rPr>
              <w:t xml:space="preserve">current </w:t>
            </w:r>
            <w:r>
              <w:rPr>
                <w:rFonts w:ascii="Arial" w:hAnsi="Arial" w:cs="Arial"/>
                <w:lang w:val="en-US"/>
              </w:rPr>
              <w:t>ed</w:t>
            </w:r>
            <w:r w:rsidR="001E5C70">
              <w:rPr>
                <w:rFonts w:ascii="Arial" w:hAnsi="Arial" w:cs="Arial"/>
                <w:lang w:val="en-US"/>
              </w:rPr>
              <w:t>ition</w:t>
            </w:r>
            <w:r>
              <w:rPr>
                <w:rFonts w:ascii="Arial" w:hAnsi="Arial" w:cs="Arial"/>
                <w:lang w:val="en-US"/>
              </w:rPr>
              <w:t>)</w:t>
            </w:r>
          </w:p>
          <w:p w:rsidR="00B65AF3" w:rsidRDefault="00B65AF3">
            <w:pPr>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1701"/>
        <w:gridCol w:w="4678"/>
        <w:gridCol w:w="1802"/>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w:t>
            </w:r>
          </w:p>
        </w:tc>
        <w:tc>
          <w:tcPr>
            <w:tcW w:w="8181" w:type="dxa"/>
            <w:gridSpan w:val="3"/>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EVALUATION PROCESS/GRADING SYSTEM:</w:t>
            </w:r>
          </w:p>
          <w:p w:rsidR="00B65AF3" w:rsidRDefault="0065319B">
            <w:pPr>
              <w:rPr>
                <w:rFonts w:ascii="Arial" w:hAnsi="Arial" w:cs="Arial"/>
                <w:lang w:val="en-US"/>
              </w:rPr>
            </w:pPr>
            <w:r>
              <w:rPr>
                <w:rFonts w:ascii="Arial" w:hAnsi="Arial" w:cs="Arial"/>
                <w:lang w:val="en-US"/>
              </w:rPr>
              <w:t xml:space="preserve"> </w:t>
            </w:r>
            <w:r w:rsidR="00B65AF3">
              <w:rPr>
                <w:rFonts w:ascii="Arial" w:hAnsi="Arial" w:cs="Arial"/>
                <w:lang w:val="en-US"/>
              </w:rPr>
              <w:t xml:space="preserve">Grading -  </w:t>
            </w:r>
            <w:r w:rsidR="00E9162A">
              <w:rPr>
                <w:rFonts w:ascii="Arial" w:hAnsi="Arial" w:cs="Arial"/>
                <w:lang w:val="en-US"/>
              </w:rPr>
              <w:t xml:space="preserve">                          Written </w:t>
            </w:r>
            <w:r w:rsidR="00B65AF3">
              <w:rPr>
                <w:rFonts w:ascii="Arial" w:hAnsi="Arial" w:cs="Arial"/>
                <w:lang w:val="en-US"/>
              </w:rPr>
              <w:t xml:space="preserve">Tests - </w:t>
            </w:r>
            <w:r>
              <w:rPr>
                <w:rFonts w:ascii="Arial" w:hAnsi="Arial" w:cs="Arial"/>
                <w:b/>
                <w:bCs/>
                <w:lang w:val="en-US"/>
              </w:rPr>
              <w:t>6</w:t>
            </w:r>
            <w:r w:rsidR="00B65AF3">
              <w:rPr>
                <w:rFonts w:ascii="Arial" w:hAnsi="Arial" w:cs="Arial"/>
                <w:b/>
                <w:bCs/>
                <w:lang w:val="en-US"/>
              </w:rPr>
              <w:t>0%</w:t>
            </w:r>
          </w:p>
          <w:p w:rsidR="00B65AF3" w:rsidRDefault="00B65AF3">
            <w:pPr>
              <w:rPr>
                <w:rFonts w:ascii="Arial" w:hAnsi="Arial" w:cs="Arial"/>
                <w:lang w:val="en-US"/>
              </w:rPr>
            </w:pPr>
            <w:r>
              <w:rPr>
                <w:rFonts w:ascii="Arial" w:hAnsi="Arial" w:cs="Arial"/>
                <w:lang w:val="en-US"/>
              </w:rPr>
              <w:t xml:space="preserve"> Quizzes, labs, assignments, attendance -  </w:t>
            </w:r>
            <w:r>
              <w:rPr>
                <w:rFonts w:ascii="Arial" w:hAnsi="Arial" w:cs="Arial"/>
                <w:b/>
                <w:bCs/>
                <w:lang w:val="en-US"/>
              </w:rPr>
              <w:t>30%</w:t>
            </w:r>
          </w:p>
          <w:p w:rsidR="00B65AF3" w:rsidRPr="0065319B" w:rsidRDefault="0065319B">
            <w:pPr>
              <w:rPr>
                <w:rFonts w:ascii="Arial" w:hAnsi="Arial" w:cs="Arial"/>
                <w:b/>
                <w:lang w:val="en-US"/>
              </w:rPr>
            </w:pPr>
            <w:r>
              <w:rPr>
                <w:rFonts w:ascii="Arial" w:hAnsi="Arial" w:cs="Arial"/>
                <w:lang w:val="en-US"/>
              </w:rPr>
              <w:t xml:space="preserve"> Assignments, attendance, &amp; attitude</w:t>
            </w:r>
            <w:r w:rsidR="00E9162A">
              <w:rPr>
                <w:rFonts w:ascii="Arial" w:hAnsi="Arial" w:cs="Arial"/>
                <w:lang w:val="en-US"/>
              </w:rPr>
              <w:t xml:space="preserve">       </w:t>
            </w:r>
            <w:r w:rsidRPr="00E9162A">
              <w:rPr>
                <w:rFonts w:ascii="Arial" w:hAnsi="Arial" w:cs="Arial"/>
                <w:u w:val="single"/>
                <w:lang w:val="en-US"/>
              </w:rPr>
              <w:t xml:space="preserve">– </w:t>
            </w:r>
            <w:r w:rsidRPr="00E9162A">
              <w:rPr>
                <w:rFonts w:ascii="Arial" w:hAnsi="Arial" w:cs="Arial"/>
                <w:b/>
                <w:u w:val="single"/>
                <w:lang w:val="en-US"/>
              </w:rPr>
              <w:t>10%</w:t>
            </w:r>
          </w:p>
          <w:p w:rsidR="0065319B" w:rsidRPr="00E9162A" w:rsidRDefault="00E9162A">
            <w:pPr>
              <w:rPr>
                <w:rFonts w:ascii="Arial" w:hAnsi="Arial" w:cs="Arial"/>
                <w:b/>
                <w:lang w:val="en-US"/>
              </w:rPr>
            </w:pPr>
            <w:r>
              <w:rPr>
                <w:rFonts w:ascii="Arial" w:hAnsi="Arial" w:cs="Arial"/>
                <w:lang w:val="en-US"/>
              </w:rPr>
              <w:t xml:space="preserve">                                                                   </w:t>
            </w:r>
            <w:r w:rsidRPr="00E9162A">
              <w:rPr>
                <w:rFonts w:ascii="Arial" w:hAnsi="Arial" w:cs="Arial"/>
                <w:b/>
                <w:lang w:val="en-US"/>
              </w:rPr>
              <w:t>100%</w:t>
            </w:r>
          </w:p>
          <w:p w:rsidR="00B65AF3" w:rsidRDefault="00B65AF3">
            <w:pPr>
              <w:rPr>
                <w:rFonts w:ascii="Arial" w:hAnsi="Arial" w:cs="Arial"/>
                <w:lang w:val="en-US"/>
              </w:rPr>
            </w:pPr>
            <w:r>
              <w:rPr>
                <w:rFonts w:ascii="Arial" w:hAnsi="Arial" w:cs="Arial"/>
                <w:lang w:val="en-US"/>
              </w:rPr>
              <w:t> Attendance – Scheduled labs are mandatory</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Tests-   three tests are planned, one week notice will be given</w:t>
            </w:r>
          </w:p>
          <w:p w:rsidR="00B65AF3" w:rsidRDefault="00B65AF3">
            <w:pPr>
              <w:rPr>
                <w:rFonts w:ascii="Arial" w:hAnsi="Arial" w:cs="Arial"/>
                <w:lang w:val="en-US"/>
              </w:rPr>
            </w:pPr>
            <w:r>
              <w:rPr>
                <w:rFonts w:ascii="Arial" w:hAnsi="Arial" w:cs="Arial"/>
                <w:lang w:val="en-US"/>
              </w:rPr>
              <w:t xml:space="preserve">         </w:t>
            </w:r>
          </w:p>
          <w:p w:rsidR="00B65AF3" w:rsidRDefault="00B65AF3">
            <w:pPr>
              <w:rPr>
                <w:rFonts w:ascii="Arial" w:hAnsi="Arial" w:cs="Arial"/>
                <w:lang w:val="en-US"/>
              </w:rPr>
            </w:pPr>
            <w:r>
              <w:rPr>
                <w:rFonts w:ascii="Arial" w:hAnsi="Arial" w:cs="Arial"/>
                <w:lang w:val="en-US"/>
              </w:rPr>
              <w:t>Students who will be absent for a scheduled test must contact instructor in advance. Students absent without prior notification and a valid reason will be given a zero grade for the missed test.</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Quizzes – quizzes can be held without notice, throughout the semester. Students who are absent, will receive a zero grade for that quiz</w:t>
            </w:r>
          </w:p>
          <w:p w:rsidR="00B65AF3" w:rsidRDefault="00B65AF3">
            <w:pPr>
              <w:pStyle w:val="EnvelopeReturn"/>
              <w:rPr>
                <w:lang w:val="en-US"/>
              </w:rPr>
            </w:pPr>
          </w:p>
          <w:p w:rsidR="00B65AF3" w:rsidRDefault="00B65AF3">
            <w:pPr>
              <w:pStyle w:val="EnvelopeReturn"/>
              <w:rPr>
                <w:lang w:val="en-US"/>
              </w:rPr>
            </w:pPr>
          </w:p>
        </w:tc>
      </w:tr>
      <w:tr w:rsidR="00B65AF3" w:rsidTr="00B65AF3">
        <w:trPr>
          <w:cantSplit/>
        </w:trPr>
        <w:tc>
          <w:tcPr>
            <w:tcW w:w="675" w:type="dxa"/>
            <w:tcMar>
              <w:top w:w="0" w:type="dxa"/>
              <w:left w:w="108" w:type="dxa"/>
              <w:bottom w:w="0" w:type="dxa"/>
              <w:right w:w="108" w:type="dxa"/>
            </w:tcMar>
          </w:tcPr>
          <w:p w:rsidR="00B65AF3" w:rsidRDefault="00B65AF3">
            <w:pPr>
              <w:pStyle w:val="EnvelopeReturn"/>
              <w:rPr>
                <w:lang w:val="en-US"/>
              </w:rPr>
            </w:pPr>
          </w:p>
        </w:tc>
        <w:tc>
          <w:tcPr>
            <w:tcW w:w="8181"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The following semester grades will be assigned to students: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2"/>
              <w:rPr>
                <w:rFonts w:ascii="Arial" w:eastAsia="Times New Roman" w:hAnsi="Arial" w:cs="Arial"/>
                <w:lang w:val="en-GB"/>
              </w:rPr>
            </w:pPr>
            <w:r>
              <w:rPr>
                <w:rFonts w:ascii="Arial" w:eastAsia="Times New Roman" w:hAnsi="Arial" w:cs="Arial"/>
                <w:lang w:val="en-GB"/>
              </w:rPr>
              <w:t>Grade</w:t>
            </w:r>
          </w:p>
        </w:tc>
        <w:tc>
          <w:tcPr>
            <w:tcW w:w="4678"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1"/>
              <w:rPr>
                <w:rFonts w:ascii="Arial" w:eastAsia="Times New Roman" w:hAnsi="Arial" w:cs="Arial"/>
                <w:lang w:val="en-GB"/>
              </w:rPr>
            </w:pPr>
            <w:r>
              <w:rPr>
                <w:rFonts w:ascii="Arial" w:eastAsia="Times New Roman" w:hAnsi="Arial" w:cs="Arial"/>
                <w:lang w:val="en-GB"/>
              </w:rPr>
              <w:t>Definition</w:t>
            </w:r>
          </w:p>
        </w:tc>
        <w:tc>
          <w:tcPr>
            <w:tcW w:w="1802" w:type="dxa"/>
            <w:tcMar>
              <w:top w:w="0" w:type="dxa"/>
              <w:left w:w="108" w:type="dxa"/>
              <w:bottom w:w="0" w:type="dxa"/>
              <w:right w:w="108" w:type="dxa"/>
            </w:tcMar>
            <w:hideMark/>
          </w:tcPr>
          <w:p w:rsidR="00B65AF3" w:rsidRDefault="00B65AF3">
            <w:pPr>
              <w:jc w:val="center"/>
              <w:rPr>
                <w:rFonts w:ascii="Arial" w:hAnsi="Arial" w:cs="Arial"/>
                <w:i/>
                <w:iCs/>
                <w:lang w:val="en-US"/>
              </w:rPr>
            </w:pPr>
            <w:r>
              <w:rPr>
                <w:rFonts w:ascii="Arial" w:hAnsi="Arial" w:cs="Arial"/>
                <w:i/>
                <w:iCs/>
                <w:lang w:val="en-US"/>
              </w:rPr>
              <w:t>Grade Point Equivalent</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hideMark/>
          </w:tcPr>
          <w:p w:rsidR="00B65AF3" w:rsidRDefault="00B65AF3">
            <w:pPr>
              <w:jc w:val="center"/>
              <w:rPr>
                <w:rFonts w:ascii="Arial" w:hAnsi="Arial" w:cs="Arial"/>
                <w:lang w:val="en-US"/>
              </w:rPr>
            </w:pPr>
            <w:r>
              <w:rPr>
                <w:rFonts w:ascii="Arial" w:hAnsi="Arial" w:cs="Arial"/>
                <w:lang w:val="en-US"/>
              </w:rPr>
              <w:t>4.00</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80 – 89%</w:t>
            </w:r>
          </w:p>
        </w:tc>
        <w:tc>
          <w:tcPr>
            <w:tcW w:w="0" w:type="auto"/>
            <w:vMerge/>
            <w:vAlign w:val="center"/>
            <w:hideMark/>
          </w:tcPr>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3.00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2.00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1.00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0.00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rPr>
                <w:rFonts w:ascii="Arial" w:hAnsi="Arial" w:cs="Arial"/>
                <w:lang w:val="en-US"/>
              </w:rPr>
            </w:pPr>
          </w:p>
        </w:tc>
        <w:tc>
          <w:tcPr>
            <w:tcW w:w="4678" w:type="dxa"/>
            <w:tcMar>
              <w:top w:w="0" w:type="dxa"/>
              <w:left w:w="108" w:type="dxa"/>
              <w:bottom w:w="0" w:type="dxa"/>
              <w:right w:w="108" w:type="dxa"/>
            </w:tcMar>
          </w:tcPr>
          <w:p w:rsidR="00B65AF3" w:rsidRDefault="00B65AF3">
            <w:pPr>
              <w:rPr>
                <w:rFonts w:ascii="Arial" w:hAnsi="Arial" w:cs="Arial"/>
                <w:lang w:val="en-US"/>
              </w:rPr>
            </w:pP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Student has withdrawn from the course without academic penalty.</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bl>
    <w:p w:rsidR="00B65AF3" w:rsidRDefault="00B65AF3" w:rsidP="00B65AF3">
      <w:pPr>
        <w:rPr>
          <w:rFonts w:ascii="Arial" w:hAnsi="Arial" w:cs="Arial"/>
          <w:lang w:val="en-US"/>
        </w:rPr>
      </w:pPr>
    </w:p>
    <w:p w:rsidR="00B65AF3" w:rsidRDefault="00B65AF3" w:rsidP="00B65AF3">
      <w:pPr>
        <w:pStyle w:val="EnvelopeReturn"/>
        <w:rPr>
          <w:lang w:val="en-US"/>
        </w:rPr>
      </w:pPr>
    </w:p>
    <w:tbl>
      <w:tblPr>
        <w:tblW w:w="0" w:type="auto"/>
        <w:tblCellMar>
          <w:left w:w="0" w:type="dxa"/>
          <w:right w:w="0" w:type="dxa"/>
        </w:tblCellMar>
        <w:tblLook w:val="04A0" w:firstRow="1" w:lastRow="0" w:firstColumn="1" w:lastColumn="0" w:noHBand="0" w:noVBand="1"/>
      </w:tblPr>
      <w:tblGrid>
        <w:gridCol w:w="675"/>
        <w:gridCol w:w="8163"/>
        <w:gridCol w:w="60"/>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SPECIAL NOTES:</w:t>
            </w:r>
          </w:p>
          <w:p w:rsidR="00B65AF3" w:rsidRDefault="00B65AF3">
            <w:pPr>
              <w:rPr>
                <w:rFonts w:ascii="Arial" w:hAnsi="Arial" w:cs="Arial"/>
                <w:lang w:val="en-US"/>
              </w:rPr>
            </w:pPr>
          </w:p>
        </w:tc>
      </w:tr>
      <w:tr w:rsidR="00B65AF3" w:rsidTr="00B65AF3">
        <w:trPr>
          <w:cantSplit/>
          <w:trHeight w:val="1908"/>
        </w:trPr>
        <w:tc>
          <w:tcPr>
            <w:tcW w:w="8838" w:type="dxa"/>
            <w:gridSpan w:val="2"/>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Attendance:</w:t>
            </w:r>
          </w:p>
          <w:p w:rsidR="00B65AF3" w:rsidRDefault="00B65AF3">
            <w:pPr>
              <w:rPr>
                <w:rFonts w:ascii="Arial" w:hAnsi="Arial" w:cs="Arial"/>
                <w:lang w:val="en-US"/>
              </w:rPr>
            </w:pPr>
            <w:smartTag w:uri="urn:schemas-microsoft-com:office:smarttags" w:element="place">
              <w:smartTag w:uri="urn:schemas-microsoft-com:office:smarttags" w:element="PlaceName">
                <w:r>
                  <w:rPr>
                    <w:rFonts w:ascii="Arial" w:hAnsi="Arial" w:cs="Arial"/>
                    <w:lang w:val="en-US"/>
                  </w:rPr>
                  <w:t>Sault</w:t>
                </w:r>
              </w:smartTag>
              <w:r>
                <w:rPr>
                  <w:rFonts w:ascii="Arial" w:hAnsi="Arial" w:cs="Arial"/>
                  <w:lang w:val="en-US"/>
                </w:rPr>
                <w:t xml:space="preserve"> </w:t>
              </w:r>
              <w:smartTag w:uri="urn:schemas-microsoft-com:office:smarttags" w:element="PlaceType">
                <w:r>
                  <w:rPr>
                    <w:rFonts w:ascii="Arial" w:hAnsi="Arial" w:cs="Arial"/>
                    <w:lang w:val="en-US"/>
                  </w:rPr>
                  <w:t>College</w:t>
                </w:r>
              </w:smartTag>
            </w:smartTag>
            <w:r>
              <w:rPr>
                <w:rFonts w:ascii="Arial" w:hAnsi="Arial" w:cs="Arial"/>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c>
          <w:tcPr>
            <w:tcW w:w="15" w:type="dxa"/>
            <w:vAlign w:val="center"/>
            <w:hideMark/>
          </w:tcPr>
          <w:p w:rsidR="00B65AF3" w:rsidRDefault="00B65AF3">
            <w:r>
              <w:t> </w:t>
            </w:r>
          </w:p>
        </w:tc>
      </w:tr>
      <w:tr w:rsidR="00B65AF3" w:rsidTr="00B65AF3">
        <w:tc>
          <w:tcPr>
            <w:tcW w:w="675" w:type="dxa"/>
            <w:vAlign w:val="center"/>
            <w:hideMark/>
          </w:tcPr>
          <w:p w:rsidR="00B65AF3" w:rsidRDefault="00B65AF3">
            <w:pPr>
              <w:rPr>
                <w:rFonts w:eastAsia="Times New Roman"/>
                <w:sz w:val="20"/>
                <w:szCs w:val="20"/>
              </w:rPr>
            </w:pPr>
          </w:p>
        </w:tc>
        <w:tc>
          <w:tcPr>
            <w:tcW w:w="8160" w:type="dxa"/>
            <w:vAlign w:val="center"/>
            <w:hideMark/>
          </w:tcPr>
          <w:p w:rsidR="00B65AF3" w:rsidRDefault="00B65AF3">
            <w:pPr>
              <w:rPr>
                <w:rFonts w:eastAsia="Times New Roman"/>
                <w:sz w:val="20"/>
                <w:szCs w:val="20"/>
              </w:rPr>
            </w:pPr>
          </w:p>
        </w:tc>
        <w:tc>
          <w:tcPr>
            <w:tcW w:w="15" w:type="dxa"/>
            <w:vAlign w:val="center"/>
            <w:hideMark/>
          </w:tcPr>
          <w:p w:rsidR="00B65AF3" w:rsidRDefault="00B65AF3">
            <w:pPr>
              <w:rPr>
                <w:rFonts w:eastAsia="Times New Roman"/>
                <w:sz w:val="20"/>
                <w:szCs w:val="20"/>
              </w:rPr>
            </w:pPr>
          </w:p>
        </w:tc>
      </w:tr>
    </w:tbl>
    <w:p w:rsidR="00B65AF3" w:rsidRDefault="00B65AF3" w:rsidP="00B65AF3">
      <w:pPr>
        <w:rPr>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VII.</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COURSE OUTLINE ADDENDUM:</w:t>
            </w:r>
          </w:p>
          <w:p w:rsidR="00B65AF3" w:rsidRDefault="00B65AF3">
            <w:pPr>
              <w:rPr>
                <w:rFonts w:ascii="Arial" w:hAnsi="Arial" w:cs="Arial"/>
                <w:b/>
                <w:bCs/>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sz w:val="28"/>
                <w:szCs w:val="28"/>
                <w:lang w:val="en-US"/>
              </w:rPr>
            </w:pPr>
          </w:p>
        </w:tc>
        <w:tc>
          <w:tcPr>
            <w:tcW w:w="8181" w:type="dxa"/>
            <w:tcMar>
              <w:top w:w="0" w:type="dxa"/>
              <w:left w:w="108" w:type="dxa"/>
              <w:bottom w:w="0" w:type="dxa"/>
              <w:right w:w="108" w:type="dxa"/>
            </w:tcMar>
            <w:hideMark/>
          </w:tcPr>
          <w:p w:rsidR="00B65AF3" w:rsidRDefault="00B65AF3">
            <w:pPr>
              <w:rPr>
                <w:rFonts w:ascii="Arial" w:hAnsi="Arial" w:cs="Arial"/>
                <w:sz w:val="28"/>
                <w:szCs w:val="28"/>
                <w:lang w:val="en-US"/>
              </w:rPr>
            </w:pPr>
            <w:r>
              <w:rPr>
                <w:rFonts w:ascii="Arial" w:hAnsi="Arial" w:cs="Arial"/>
                <w:sz w:val="28"/>
                <w:szCs w:val="28"/>
                <w:lang w:val="en-US"/>
              </w:rPr>
              <w:t>The provisions contained in the addendum located on the portal form part of this course outline.</w:t>
            </w:r>
          </w:p>
        </w:tc>
      </w:tr>
    </w:tbl>
    <w:p w:rsidR="00A34D0F" w:rsidRDefault="00A34D0F"/>
    <w:sectPr w:rsidR="00A34D0F" w:rsidSect="00070A3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D1" w:rsidRDefault="00E830D1" w:rsidP="00B65AF3">
      <w:r>
        <w:separator/>
      </w:r>
    </w:p>
  </w:endnote>
  <w:endnote w:type="continuationSeparator" w:id="0">
    <w:p w:rsidR="00E830D1" w:rsidRDefault="00E830D1" w:rsidP="00B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D1" w:rsidRDefault="00E830D1" w:rsidP="00B65AF3">
      <w:r>
        <w:separator/>
      </w:r>
    </w:p>
  </w:footnote>
  <w:footnote w:type="continuationSeparator" w:id="0">
    <w:p w:rsidR="00E830D1" w:rsidRDefault="00E830D1" w:rsidP="00B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1746"/>
      <w:docPartObj>
        <w:docPartGallery w:val="Page Numbers (Top of Page)"/>
        <w:docPartUnique/>
      </w:docPartObj>
    </w:sdtPr>
    <w:sdtEndPr>
      <w:rPr>
        <w:noProof/>
      </w:rPr>
    </w:sdtEndPr>
    <w:sdtContent>
      <w:p w:rsidR="00070A36" w:rsidRDefault="00070A36">
        <w:pPr>
          <w:pStyle w:val="Header"/>
          <w:jc w:val="center"/>
          <w:rPr>
            <w:noProof/>
          </w:rPr>
        </w:pPr>
        <w:r>
          <w:fldChar w:fldCharType="begin"/>
        </w:r>
        <w:r>
          <w:instrText xml:space="preserve"> PAGE   \* MERGEFORMAT </w:instrText>
        </w:r>
        <w:r>
          <w:fldChar w:fldCharType="separate"/>
        </w:r>
        <w:r w:rsidR="00D428D7">
          <w:rPr>
            <w:noProof/>
          </w:rPr>
          <w:t>4</w:t>
        </w:r>
        <w:r>
          <w:rPr>
            <w:noProof/>
          </w:rPr>
          <w:fldChar w:fldCharType="end"/>
        </w:r>
      </w:p>
      <w:p w:rsidR="00070A36" w:rsidRDefault="00070A36" w:rsidP="00070A36">
        <w:pPr>
          <w:pStyle w:val="Header"/>
        </w:pPr>
        <w:r>
          <w:rPr>
            <w:noProof/>
          </w:rPr>
          <w:t xml:space="preserve">Hydraulics Systems                              </w:t>
        </w:r>
        <w:r>
          <w:rPr>
            <w:noProof/>
          </w:rPr>
          <w:tab/>
          <w:t xml:space="preserve">                                                                 MCH221</w:t>
        </w:r>
      </w:p>
    </w:sdtContent>
  </w:sdt>
  <w:p w:rsidR="00070A36" w:rsidRDefault="00070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02F1"/>
    <w:multiLevelType w:val="hybridMultilevel"/>
    <w:tmpl w:val="C19AA9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4C5E6E9D"/>
    <w:multiLevelType w:val="hybridMultilevel"/>
    <w:tmpl w:val="5566A6FA"/>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F3"/>
    <w:rsid w:val="00070A36"/>
    <w:rsid w:val="000E349B"/>
    <w:rsid w:val="001E5C70"/>
    <w:rsid w:val="004E5EDE"/>
    <w:rsid w:val="00530786"/>
    <w:rsid w:val="0065319B"/>
    <w:rsid w:val="00A34D0F"/>
    <w:rsid w:val="00B65AF3"/>
    <w:rsid w:val="00BE64C1"/>
    <w:rsid w:val="00C178A1"/>
    <w:rsid w:val="00D428D7"/>
    <w:rsid w:val="00E15A9E"/>
    <w:rsid w:val="00E830D1"/>
    <w:rsid w:val="00E9162A"/>
    <w:rsid w:val="00EE6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cid:image001.jpg@01CCD509.A0A54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A2EA2-C67A-4E0D-A69D-66214466AFE5}">
  <ds:schemaRefs>
    <ds:schemaRef ds:uri="http://schemas.openxmlformats.org/officeDocument/2006/bibliography"/>
  </ds:schemaRefs>
</ds:datastoreItem>
</file>

<file path=customXml/itemProps2.xml><?xml version="1.0" encoding="utf-8"?>
<ds:datastoreItem xmlns:ds="http://schemas.openxmlformats.org/officeDocument/2006/customXml" ds:itemID="{C53C1EE8-4BAB-4393-ACE1-61C7971CB50E}"/>
</file>

<file path=customXml/itemProps3.xml><?xml version="1.0" encoding="utf-8"?>
<ds:datastoreItem xmlns:ds="http://schemas.openxmlformats.org/officeDocument/2006/customXml" ds:itemID="{95A705F2-2B1E-437B-86CA-24F395B44E48}"/>
</file>

<file path=customXml/itemProps4.xml><?xml version="1.0" encoding="utf-8"?>
<ds:datastoreItem xmlns:ds="http://schemas.openxmlformats.org/officeDocument/2006/customXml" ds:itemID="{98173413-9CEB-41FA-9F77-3F6DE39FD520}"/>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Sasha Coleman</cp:lastModifiedBy>
  <cp:revision>2</cp:revision>
  <cp:lastPrinted>2016-02-22T16:18:00Z</cp:lastPrinted>
  <dcterms:created xsi:type="dcterms:W3CDTF">2016-02-22T16:18:00Z</dcterms:created>
  <dcterms:modified xsi:type="dcterms:W3CDTF">2016-02-22T16:18:00Z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9219600</vt:r8>
  </property>
</Properties>
</file>